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1AB" w:rsidRDefault="00FC61AB" w:rsidP="007D2AB5">
      <w:pPr>
        <w:spacing w:after="45" w:line="240" w:lineRule="auto"/>
        <w:outlineLvl w:val="0"/>
        <w:rPr>
          <w:rFonts w:ascii="Roboto" w:eastAsia="Times New Roman" w:hAnsi="Roboto" w:cs="Times New Roman"/>
          <w:kern w:val="36"/>
          <w:sz w:val="40"/>
          <w:szCs w:val="40"/>
          <w:lang w:eastAsia="ru-RU"/>
        </w:rPr>
      </w:pPr>
      <w:r>
        <w:rPr>
          <w:rFonts w:ascii="Roboto" w:eastAsia="Times New Roman" w:hAnsi="Roboto" w:cs="Times New Roman"/>
          <w:kern w:val="36"/>
          <w:sz w:val="40"/>
          <w:szCs w:val="40"/>
          <w:lang w:eastAsia="ru-RU"/>
        </w:rPr>
        <w:t xml:space="preserve">         </w:t>
      </w:r>
      <w:r w:rsidR="007D2AB5" w:rsidRPr="007D2AB5">
        <w:rPr>
          <w:rFonts w:ascii="Roboto" w:eastAsia="Times New Roman" w:hAnsi="Roboto" w:cs="Times New Roman"/>
          <w:kern w:val="36"/>
          <w:sz w:val="40"/>
          <w:szCs w:val="40"/>
          <w:lang w:eastAsia="ru-RU"/>
        </w:rPr>
        <w:t xml:space="preserve">Положение о школьном этапе конкурса </w:t>
      </w:r>
      <w:r w:rsidRPr="00FC61AB">
        <w:rPr>
          <w:rFonts w:ascii="Roboto" w:eastAsia="Times New Roman" w:hAnsi="Roboto" w:cs="Times New Roman"/>
          <w:kern w:val="36"/>
          <w:sz w:val="40"/>
          <w:szCs w:val="40"/>
          <w:lang w:eastAsia="ru-RU"/>
        </w:rPr>
        <w:t xml:space="preserve">  </w:t>
      </w:r>
    </w:p>
    <w:p w:rsidR="00FC61AB" w:rsidRDefault="00FC61AB" w:rsidP="007D2AB5">
      <w:pPr>
        <w:spacing w:after="45" w:line="240" w:lineRule="auto"/>
        <w:outlineLvl w:val="0"/>
        <w:rPr>
          <w:rFonts w:ascii="Roboto" w:eastAsia="Times New Roman" w:hAnsi="Roboto" w:cs="Times New Roman"/>
          <w:kern w:val="36"/>
          <w:sz w:val="40"/>
          <w:szCs w:val="40"/>
          <w:lang w:eastAsia="ru-RU"/>
        </w:rPr>
      </w:pPr>
      <w:r w:rsidRPr="00FC61AB">
        <w:rPr>
          <w:rFonts w:ascii="Roboto" w:eastAsia="Times New Roman" w:hAnsi="Roboto" w:cs="Times New Roman"/>
          <w:kern w:val="36"/>
          <w:sz w:val="40"/>
          <w:szCs w:val="40"/>
          <w:lang w:eastAsia="ru-RU"/>
        </w:rPr>
        <w:t xml:space="preserve">              </w:t>
      </w:r>
      <w:r>
        <w:rPr>
          <w:rFonts w:ascii="Roboto" w:eastAsia="Times New Roman" w:hAnsi="Roboto" w:cs="Times New Roman"/>
          <w:kern w:val="36"/>
          <w:sz w:val="40"/>
          <w:szCs w:val="40"/>
          <w:lang w:eastAsia="ru-RU"/>
        </w:rPr>
        <w:t xml:space="preserve">             «Учитель года»</w:t>
      </w:r>
    </w:p>
    <w:p w:rsidR="00FC61AB" w:rsidRPr="007D2AB5" w:rsidRDefault="00FC61AB" w:rsidP="007D2AB5">
      <w:pPr>
        <w:spacing w:after="45" w:line="240" w:lineRule="auto"/>
        <w:outlineLvl w:val="0"/>
        <w:rPr>
          <w:rFonts w:ascii="Roboto" w:eastAsia="Times New Roman" w:hAnsi="Roboto" w:cs="Times New Roman"/>
          <w:kern w:val="36"/>
          <w:sz w:val="48"/>
          <w:szCs w:val="48"/>
          <w:lang w:eastAsia="ru-RU"/>
        </w:rPr>
      </w:pPr>
    </w:p>
    <w:p w:rsidR="007D2AB5" w:rsidRDefault="00FC61AB" w:rsidP="007D2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Утверждаю: </w:t>
      </w:r>
      <w:r w:rsidR="007D2AB5"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7D2AB5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иректор:_____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FC61AB" w:rsidRPr="007D2AB5" w:rsidRDefault="00FC61AB" w:rsidP="007D2A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FC61AB" w:rsidP="007D2A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</w:t>
      </w:r>
      <w:r w:rsidR="00FD3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Приказ №     </w:t>
      </w:r>
      <w:r w:rsidR="007D2AB5"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 </w:t>
      </w:r>
      <w:r w:rsidR="007D2AB5" w:rsidRPr="007D2AB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FD3E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 w:rsidR="007D2AB5" w:rsidRPr="007D2AB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»__</w:t>
      </w:r>
      <w:r w:rsidR="007D2AB5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  </w:t>
      </w:r>
      <w:r w:rsidR="00FD3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2AB5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3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 школьном этапе Всероссийс</w:t>
      </w:r>
      <w:r w:rsidRPr="00FC61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кого конкурса</w:t>
      </w:r>
      <w:r w:rsidRPr="00FC61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«Учитель года » в МБОУ « _______________   »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СОШ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Настоящее Положение о школьном этапе </w:t>
      </w:r>
      <w:hyperlink r:id="rId6" w:history="1">
        <w:r w:rsidRPr="007D2AB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профессионального конкурса</w:t>
        </w:r>
      </w:hyperlink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 «Учитель года» (далее - конкурс) подготовлено и реализуется в соответствии с Положением о Всероссийском конкурсе «Учитель года России», утвержденным приказом Министерства образования и науки Российской Федерации</w:t>
      </w:r>
      <w:proofErr w:type="gram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3EA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Положением о республиканском этапе «Учитель года Дагестана»</w:t>
      </w:r>
      <w:r w:rsidR="00F20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утвержденным Приказом </w:t>
      </w:r>
      <w:proofErr w:type="spellStart"/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</w:t>
      </w:r>
      <w:r w:rsidR="00F2098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РД.</w:t>
      </w:r>
      <w:r w:rsidRPr="00FC61AB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 определяет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порядок и механизмы организации конкурса, места, сроки проведения конкурсных и оценочных мероприятий, требования к участникам муниципального этапа конкурса, представлению материалов, формированию жюри, конкурсной комиссии, конкурсным мероприятиям, включая отбор призеров, дипломантов и победителя.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Учредители школьного этапа конкурса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-Администрация МБОУ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Профсоюзный ко</w:t>
      </w: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митет работников МБОУ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СОШ.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1.4. 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Предназначение конкурса.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направлен на развитие творческой деятельности педагогических работников по обновлению содержания образования, поддержку </w:t>
      </w:r>
      <w:hyperlink r:id="rId7" w:history="1">
        <w:r w:rsidRPr="007D2AB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новых технологий</w:t>
        </w:r>
      </w:hyperlink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организации образовательного процесса, рост профессионального мастерства педагогических работников, утверждение приоритетов образования в обществе.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Главные </w:t>
      </w:r>
      <w:r w:rsidRPr="007D2AB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цели конкурса: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 талантливых педагогических работников, их поддержка и поощрение;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престижа учительского труда;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-распространение педагогического опыта лучших учителей школы;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 стимулирование дальнейшего профессионального роста учителей.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1.5. 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проведения: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школьный этап конкурса про</w:t>
      </w: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водится в период октябрь-ноябрь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текущего года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1.6. 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конкурса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участие в конкурсе могут педагогические работники общеобразовательного учреждения. Педагогический стаж и возраст участников не ограничивается.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Для организации и проведения школьного этапа Всероссийского конкурса создается оргкомитет, возглавляем</w:t>
      </w: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руководителем МБОУ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СОШ.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Оргкомитет: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разрабатывает Положение о школьном этапе конкурса «Учитель года»,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порядок его проведения, сроки проведения конкурса, содержание и критерии оценок.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оценивает конкурсные мероприятия конкурса в баллах в соответствии с критериями школьного этапа конкурса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обеспечивает информационное и организационно-методическое сопровождение муниципального этапа конкурса: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регистрацию конкурсных материалов участников,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 заседаний оргкомитета подписывают председатель и секретарь.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Представление материалов участниками школьного этапа конкурса.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Для участия в школьном этапе в организационный комитет конкурса направляются следующие материалы: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-заявление участника школь</w:t>
      </w:r>
      <w:r w:rsidR="00FD3EA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этапа конкурса</w:t>
      </w:r>
      <w:r w:rsidRPr="007D2AB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-информационная карта уча</w:t>
      </w:r>
      <w:r w:rsidR="00FD3EA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стника школьного этапа конкурса</w:t>
      </w:r>
      <w:r w:rsidR="00FD3E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Прием материалов осуществляется оргкомитетом конкурса.</w:t>
      </w:r>
    </w:p>
    <w:p w:rsidR="007D2AB5" w:rsidRPr="007D2AB5" w:rsidRDefault="00FD3EA3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Конкурсные мероприятия</w:t>
      </w:r>
      <w:r w:rsidR="007D2AB5"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Школьный этап конкурса проводится в 4 тура.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тур (заочный): в котором оценивается личный сайт каждого из участников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тур: оценивается </w:t>
      </w:r>
      <w:proofErr w:type="spell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самопрезентация</w:t>
      </w:r>
      <w:proofErr w:type="spell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из участников.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тур: оценивается педагогическое эссе каждого из участников.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Четвертый тур: тур (очный), в котором оцениваются номинации: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-урок;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-методическое объединение;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Финал – заключительное мероприяти</w:t>
      </w:r>
      <w:proofErr w:type="gram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подведение итогов, награждение победителей).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Конкурсное мероприятие: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«Интернет-ресурс»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Формат конкурсного задания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представление Интернет-ресурса (личный сайт, блог сайта образовательной организации и др.), на котором можно познакомиться с участником конкурса и публикуемыми материалами.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Критерии оценивания конкурсного задания:</w:t>
      </w:r>
    </w:p>
    <w:p w:rsidR="007D2AB5" w:rsidRPr="007D2AB5" w:rsidRDefault="007D2AB5" w:rsidP="007D2AB5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 (оригинальность стиля, корректность обработки графики).</w:t>
      </w:r>
    </w:p>
    <w:p w:rsidR="007D2AB5" w:rsidRPr="007D2AB5" w:rsidRDefault="007D2AB5" w:rsidP="007D2AB5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архитектура (понятное меню, удобство навигации, тематическая организованность информации, доступность обратной связи).</w:t>
      </w:r>
    </w:p>
    <w:p w:rsidR="007D2AB5" w:rsidRPr="007D2AB5" w:rsidRDefault="007D2AB5" w:rsidP="007D2AB5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насыщенность (количество представленной информации, её образовательная и методическая ценность, регулярность обновления).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3.3 Конкурсное мероприятие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Самопрезентация</w:t>
      </w:r>
      <w:proofErr w:type="spellEnd"/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Формат конкурсного задания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представляет собой </w:t>
      </w:r>
      <w:proofErr w:type="gram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динамичную</w:t>
      </w:r>
      <w:proofErr w:type="gram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видеопрезентацию</w:t>
      </w:r>
      <w:proofErr w:type="spell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 (до 5 минут) и может включать общения с детьми на уроке и вне его, уроков конкурсанта на его рабочем месте; рассказ об увлечениях учителя. Возможно звуковое сопровождение, </w:t>
      </w:r>
      <w:proofErr w:type="spell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микроинтервью</w:t>
      </w:r>
      <w:proofErr w:type="spell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Критерии оценивания</w:t>
      </w:r>
      <w:r w:rsidR="00F209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7D2AB5" w:rsidRPr="007D2AB5" w:rsidRDefault="00F2098B" w:rsidP="00F2098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7D2AB5" w:rsidRPr="007D2AB5">
        <w:rPr>
          <w:rFonts w:ascii="Times New Roman" w:eastAsia="Times New Roman" w:hAnsi="Times New Roman" w:cs="Times New Roman"/>
          <w:sz w:val="26"/>
          <w:szCs w:val="26"/>
          <w:lang w:eastAsia="ru-RU"/>
        </w:rPr>
        <w:t>яркость и четкость аргументов выбора профессии,</w:t>
      </w:r>
    </w:p>
    <w:p w:rsidR="007D2AB5" w:rsidRPr="007D2AB5" w:rsidRDefault="00F2098B" w:rsidP="00F2098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7D2AB5" w:rsidRPr="007D2AB5">
        <w:rPr>
          <w:rFonts w:ascii="Times New Roman" w:eastAsia="Times New Roman" w:hAnsi="Times New Roman" w:cs="Times New Roman"/>
          <w:sz w:val="26"/>
          <w:szCs w:val="26"/>
          <w:lang w:eastAsia="ru-RU"/>
        </w:rPr>
        <w:t>оригинальность подачи материала,</w:t>
      </w:r>
    </w:p>
    <w:p w:rsidR="007D2AB5" w:rsidRPr="007D2AB5" w:rsidRDefault="00F2098B" w:rsidP="00F2098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7D2AB5" w:rsidRPr="007D2AB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коммуникационная культура (эмоциональность, правильность, техника речи), использование современных информационных технологий.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3.4 Конкурсное мероприятие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педагогическое эссе «Моя педагогическая философия 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(регламент: до 10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минут, включая ответы на вопросы).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Цель: 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</w:t>
      </w: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профессионально-личностного и творческого потенциала педагога, отражение собственных педагогических принципов и подходов к образованию, понимания миссии педагога в современном мире.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Формат конкурсного задания: 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 эссе «Моя педагогическая философия» (формат </w:t>
      </w:r>
      <w:proofErr w:type="spell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doc</w:t>
      </w:r>
      <w:proofErr w:type="spell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шрифт </w:t>
      </w:r>
      <w:proofErr w:type="spell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New</w:t>
      </w:r>
      <w:proofErr w:type="spell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Roman</w:t>
      </w:r>
      <w:proofErr w:type="spell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размер шрифта 14, одинарный межстрочный интервал, поля – правое, нижнее, верхнее – 1,5 см, левое – 3 см, объём - до 10 страниц формата А</w:t>
      </w:r>
      <w:proofErr w:type="gram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Критерии оценивания: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 мировоззренческой философской позиции.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Широта и масштабность взгляда на профессию.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изложения и художественный стиль.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Ясность и чёткость аргументов выбора профессии.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Убедительность профессиональной позиции.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педагогических идей.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 и системность профессионального мышления.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Профессиональная эрудиция.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Ораторское искусство.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эмоционального воздействия на аудиторию.</w:t>
      </w:r>
    </w:p>
    <w:p w:rsidR="007D2AB5" w:rsidRPr="007D2AB5" w:rsidRDefault="007D2AB5" w:rsidP="007D2AB5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Языковая культура в рамках заданного жанра (эссе): публицистичность, образность, эмоциональность, лаконичность, культура оформления материалов.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3.5 Конкурсные мероприятия: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«Учебное занятие».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«Учебное занятие»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(регламент: 45 минут – урок, 5 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 – самоанализ</w:t>
      </w:r>
      <w:proofErr w:type="gram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Формат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проведение учебного занятия с учащимися, отражающего </w:t>
      </w:r>
      <w:proofErr w:type="spell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метапредметный</w:t>
      </w:r>
      <w:proofErr w:type="spell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и междисциплинарные связи, умение формировать целостную картину мира и </w:t>
      </w:r>
      <w:proofErr w:type="spellStart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надпредметные</w:t>
      </w:r>
      <w:proofErr w:type="spellEnd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компетентности.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Критерии оценивания учебного занятия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-глубина и оригинальность раскрытия темы;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-умение организовать использование учащимися источников знаний разных типов и видов;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-умение организовать взаимодействие учащихся между собой;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-умение создавать и поддерживать высокий уровень мотивации и высокую интенсивность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учащихся;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-глубина и точность анализа учебного занятия и рефлексии своей деятельности.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3.6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Конкурсные мероприятия: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«Методическое объединение»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> (регламент до 1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0 минут)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Формат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: устное представление конкурсантами своего профессионального опыта как опыта, сформировавшегося при взаимодействии с коллегами: учителями различных предметов, педагогами и специалистами образовательных учреждений разных типов и видов, родителями учеников, общественными организациями, работниками науки, культуры, сферы здравоохранения, представителями других сфер.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Критерии оценивания: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анализировать, обобщать, выявлять и применять инновационные идеи в своей </w:t>
      </w:r>
      <w:hyperlink r:id="rId8" w:history="1">
        <w:r w:rsidRPr="007D2AB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профессиональной деятельности</w:t>
        </w:r>
      </w:hyperlink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-общая и профессиональная эрудиция;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-культура публичного выступления; умение взаимодействовать с аудиторией.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FC61A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D2AB5" w:rsidRPr="007D2AB5" w:rsidRDefault="00FC61AB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FC61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3.7</w:t>
      </w:r>
      <w:r w:rsidR="007D2AB5"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</w:t>
      </w:r>
      <w:r w:rsidR="007D2AB5"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Финал школьного этапа Всероссийск</w:t>
      </w:r>
      <w:r w:rsidR="00FD3EA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конкурса «Учитель года</w:t>
      </w:r>
      <w:r w:rsidR="007D2AB5"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»- заключительное мероприятие.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конкурса, награждение победителя и призеров..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 Конкурсная комиссия.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4.1. Для организации, проведения и оценивания школьного этапа конкурса создается оргкомитет. В его задачу входит координация деятельности всех участников конкурса, осуществление согласованных действий в проведении этапов конкурса.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Школьный оргкомитет определяет порядок, форму, место и дату проведения муниципального конкурса, список участников, составляет график проведения конкурсных мероприятий.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4.3. Состав оргкомитета утверждается приказом</w:t>
      </w:r>
      <w:r w:rsidR="00FD3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директора школы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.  В оргкомитет включаются представители администрации школы, методисты, опытные педагоги, профком школы. По каждому конкурсному мероприятию члены оргкомитета заполняют оценочные ведомости.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Определение призеров и победителя конкурса.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Оргкомитет конкурса оценивает конкурсные мероприятия четырех туров в баллах в соответствии с критериями школьного этапа конкурса, оформляют оценочные листы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На основании оценок подводятся итоги каждого тура, составляется рейтинг участников.</w:t>
      </w:r>
      <w:r w:rsidR="00FD3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  <w:bookmarkStart w:id="0" w:name="_GoBack"/>
      <w:bookmarkEnd w:id="0"/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5.3 .Победителю (1 человек) присваивает</w:t>
      </w:r>
      <w:r w:rsidR="00FC61AB" w:rsidRPr="00FC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звание   «Учитель года 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Награждение лауреатов и победителя школьного этапа</w:t>
      </w: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D2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Всероссийского конкурса «Учитель года».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Объявление результатов, награждение победителя и призеров школьного этапа Всероссийского конкурса «Учитель года» по окончании конкурсных испытаний на финальном мероприятии.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Все призеры и победитель награждаются дипломами и подарками.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D2AB5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Абсолютный победитель получает право представлять школу на муниципальном этапе Всероссийского конкурса «Учитель года»</w:t>
      </w:r>
    </w:p>
    <w:p w:rsidR="007D2AB5" w:rsidRPr="007D2AB5" w:rsidRDefault="007D2AB5" w:rsidP="007D2AB5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AB5" w:rsidRPr="007D2AB5" w:rsidRDefault="007D2AB5" w:rsidP="007D2AB5">
      <w:pPr>
        <w:shd w:val="clear" w:color="auto" w:fill="FFFFFF"/>
        <w:spacing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EA0B73" w:rsidRDefault="00EA0B73"/>
    <w:sectPr w:rsidR="00EA0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970"/>
    <w:multiLevelType w:val="multilevel"/>
    <w:tmpl w:val="6E961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C0856"/>
    <w:multiLevelType w:val="multilevel"/>
    <w:tmpl w:val="E8EEB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ED429C"/>
    <w:multiLevelType w:val="multilevel"/>
    <w:tmpl w:val="52282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8F8"/>
    <w:rsid w:val="007D2AB5"/>
    <w:rsid w:val="009808F8"/>
    <w:rsid w:val="00C91250"/>
    <w:rsid w:val="00EA0B73"/>
    <w:rsid w:val="00F2098B"/>
    <w:rsid w:val="00FC61AB"/>
    <w:rsid w:val="00FD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2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20834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11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5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9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0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356160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6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508187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77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9283283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29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996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7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10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ftp.pandia.ru%2Ftext%2Fcategory%2Fprofessionalmznaya_deyatelmznostmz%2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fourok.ru/go.html?href=http%3A%2F%2Fftp.pandia.ru%2Ftext%2Fcategory%2Fnovie_tehnologii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ftp.pandia.ru%2Ftext%2Fcategory%2Fkonkursi_professionalmznie%2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2020-10-23T02:59:00Z</dcterms:created>
  <dcterms:modified xsi:type="dcterms:W3CDTF">2020-10-23T04:49:00Z</dcterms:modified>
</cp:coreProperties>
</file>