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2B" w:rsidRDefault="0038022B" w:rsidP="0038022B">
      <w:pPr>
        <w:rPr>
          <w:rFonts w:ascii="Times New Roman" w:hAnsi="Times New Roman" w:cs="Times New Roman"/>
          <w:sz w:val="28"/>
          <w:szCs w:val="28"/>
        </w:rPr>
      </w:pPr>
    </w:p>
    <w:p w:rsidR="0038022B" w:rsidRPr="00D31A70" w:rsidRDefault="0038022B" w:rsidP="0038022B">
      <w:pPr>
        <w:tabs>
          <w:tab w:val="left" w:pos="204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1A70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38022B" w:rsidRDefault="0038022B" w:rsidP="008902F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31A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  <w:proofErr w:type="gramStart"/>
      <w:r w:rsidRPr="00D31A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соответствии с приказом Министерства образования и науки Республики Дагестан от 27 августа 2021 г. № 08-01-459/21 «О проведении школьного, муниципального и регионального этапов Всероссийской олимпиады школьников в Республике Дагестан в 2021-2022 учебном году»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 графиком проведения муниципального этапа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МР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Ахвахскмий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район» на базе МБОУ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Каратинская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СОШ» в пункте ППЭ-31 в период с 26 октября по 17 декабря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2022 г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роходил муниципальный этап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19 предметным дисциплинам. Для организации и проведения муниципального этапа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2022-2023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г.  муниципальным оргкомитетом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были созданы все необходимые условия: был установлен резервный источник электрического питания на случай отключения электричества, приобретено все необходимое для распечатки заданий олимпиад, проводилось  видеонаблюдение в аудиториях с записью на жесткий диск.                                                                                                                  Руководителями образовательных организаций  к 10ч. 00 мин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беспечивалась доставка учащихся школ , в сопровождении ответственных лиц, победителей школьного этапа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МБОУ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Каратинская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СОШ».Олимпиада проходила в аудиториях, подключенных к видеонаблюдению, где находился организатор,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который следил за дисциплиной  при выполнении учащимися олимпиадных заданий. По завершению олимпиады, учащиеся проходили в школьную столовую, где им был приготовлен обед на средства, выделенные главой администрации района на организацию горячего питания для участников олимпиад. По завершению олимпиады,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спустя 2 дня республиканским оргкомитетом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высылались ключ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ответы), после чего каждая работа участника олимпиады кодировалась,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не было понятно из какой школы, класса тот или иной ученик и все олимпиадные работы представлялись на проверку к жюри, которая,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свою очередь, выводила баллы за каждую работу, на котором указан цифровой код. После завершения проверки работ жюри, члены оргкомитета муниципального этапа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прикрепляют титульные листы учащихся на олимпиадные работы согласно цифровому коду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который указан  на олимпиадной работе и на титульном листе, где указаны реквизиты учащегося. Далее результаты заносились в протокол муниципального этапа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по электронной почте направлялись в региональный центр проведения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4B2F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который располагается на базе ДГУНХ  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Махачкале, сами работы в соответствии с графиком доставляются туда же. Всего на муниципальном этапе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приняло участие около 1200 учащихся. Из них победителями и призерами стали 293 учащихся,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колорые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заняли 1 мест-97; 2 мест-98; 3 мест-98. В феврале марте будет проходить олимпиада по НРК: по родному языку, родной литературе и истории Дагестана. После завершения этих олимпиад будет проведен мониторинг по всем предметам Всероссийского и национально-регионального компонента и определены победители и призеры для награждения денежными премиями администрации МР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Ахвахский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район» на последнем звонке.</w:t>
      </w:r>
    </w:p>
    <w:p w:rsidR="0038022B" w:rsidRDefault="0038022B" w:rsidP="00890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этап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B2F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который проходил в период с 26 октября по 17 декабря 2021 г. прошел без нарушений, был  выявлен  один факт списания со шпаргалки, после чего участник был удален, была проведена одна апелляция с приглашением эксперта, проверявшего работы.  Замечаний со стороны  регионального оргкомитета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 по проведению олимпиад, ни по представлению электронных протоколов, ни по доставке олимпиадных работ не поступало. Все запланированные олимпиады в соответствии с графиком проведены в срок, явка участников со стороны образовательных организаций была высокая.</w:t>
      </w:r>
      <w:r w:rsidR="008902F5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егионального оргкомитета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 по проведению олимпиад, ни по представлению электронных протоколов, ни по доставке олимпиадных работ не поступало. Все запланированные олимпиады в соответствии с графиком проведены в срок, явка участников со стороны образовательных организаций была высокая.</w:t>
      </w:r>
    </w:p>
    <w:p w:rsidR="0038022B" w:rsidRPr="008902F5" w:rsidRDefault="0038022B" w:rsidP="003802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F5">
        <w:rPr>
          <w:rFonts w:ascii="Times New Roman" w:hAnsi="Times New Roman" w:cs="Times New Roman"/>
          <w:b/>
          <w:sz w:val="28"/>
          <w:szCs w:val="28"/>
        </w:rPr>
        <w:t xml:space="preserve">Результаты муниципального этапа </w:t>
      </w:r>
      <w:proofErr w:type="spellStart"/>
      <w:r w:rsidRPr="008902F5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8902F5">
        <w:rPr>
          <w:rFonts w:ascii="Times New Roman" w:hAnsi="Times New Roman" w:cs="Times New Roman"/>
          <w:b/>
          <w:sz w:val="28"/>
          <w:szCs w:val="28"/>
        </w:rPr>
        <w:t xml:space="preserve"> 2022-2023 г.г. в разрезе образовательных организаций МР «</w:t>
      </w:r>
      <w:proofErr w:type="spellStart"/>
      <w:r w:rsidRPr="008902F5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8902F5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</w:p>
    <w:p w:rsidR="0038022B" w:rsidRDefault="0038022B" w:rsidP="0038022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68"/>
        <w:gridCol w:w="4046"/>
        <w:gridCol w:w="1414"/>
        <w:gridCol w:w="1273"/>
        <w:gridCol w:w="1132"/>
        <w:gridCol w:w="1238"/>
      </w:tblGrid>
      <w:tr w:rsidR="0038022B" w:rsidTr="008902F5">
        <w:tc>
          <w:tcPr>
            <w:tcW w:w="447" w:type="dxa"/>
          </w:tcPr>
          <w:p w:rsidR="0038022B" w:rsidRPr="008902F5" w:rsidRDefault="0038022B" w:rsidP="0038022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56" w:type="dxa"/>
          </w:tcPr>
          <w:p w:rsidR="0038022B" w:rsidRPr="008902F5" w:rsidRDefault="0038022B" w:rsidP="0038022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учреждений 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1место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место 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место 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2F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56" w:type="dxa"/>
          </w:tcPr>
          <w:p w:rsidR="0038022B" w:rsidRPr="008902F5" w:rsidRDefault="0038022B" w:rsidP="003802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Тлибишинская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Тад-Магитлинская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Каратинская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Лологонитлинская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Каратинская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гимназия»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Местерухская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Тукинская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Ингердахская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Кудиябросинская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Изанинская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056" w:type="dxa"/>
          </w:tcPr>
          <w:p w:rsidR="0038022B" w:rsidRPr="008902F5" w:rsidRDefault="0038022B" w:rsidP="00552F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Цолодинская</w:t>
            </w:r>
            <w:proofErr w:type="spellEnd"/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8022B" w:rsidRPr="0038022B" w:rsidTr="008902F5">
        <w:tc>
          <w:tcPr>
            <w:tcW w:w="44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7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1276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1241" w:type="dxa"/>
          </w:tcPr>
          <w:p w:rsidR="0038022B" w:rsidRPr="008902F5" w:rsidRDefault="0038022B" w:rsidP="00380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F5">
              <w:rPr>
                <w:rFonts w:ascii="Times New Roman" w:hAnsi="Times New Roman" w:cs="Times New Roman"/>
                <w:b/>
                <w:sz w:val="24"/>
                <w:szCs w:val="24"/>
              </w:rPr>
              <w:t>293</w:t>
            </w:r>
          </w:p>
        </w:tc>
      </w:tr>
    </w:tbl>
    <w:p w:rsidR="0038022B" w:rsidRDefault="0038022B" w:rsidP="0038022B"/>
    <w:sectPr w:rsidR="0038022B" w:rsidSect="0072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22B"/>
    <w:rsid w:val="00073140"/>
    <w:rsid w:val="0038022B"/>
    <w:rsid w:val="00552FF6"/>
    <w:rsid w:val="00726946"/>
    <w:rsid w:val="008902F5"/>
    <w:rsid w:val="00B3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Dalgatov</dc:creator>
  <cp:lastModifiedBy>user</cp:lastModifiedBy>
  <cp:revision>2</cp:revision>
  <dcterms:created xsi:type="dcterms:W3CDTF">2022-12-26T07:41:00Z</dcterms:created>
  <dcterms:modified xsi:type="dcterms:W3CDTF">2022-12-26T07:41:00Z</dcterms:modified>
</cp:coreProperties>
</file>